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</w:t>
      </w:r>
      <w:r w:rsidR="00347FBA">
        <w:rPr>
          <w:rFonts w:ascii="Times New Roman" w:hAnsi="Times New Roman" w:cs="Times New Roman"/>
          <w:sz w:val="24"/>
          <w:szCs w:val="24"/>
        </w:rPr>
        <w:t>810</w:t>
      </w:r>
      <w:r>
        <w:rPr>
          <w:rFonts w:ascii="Times New Roman" w:hAnsi="Times New Roman" w:cs="Times New Roman"/>
          <w:sz w:val="24"/>
          <w:szCs w:val="24"/>
          <w:lang w:val="sr-Cyrl-RS"/>
        </w:rPr>
        <w:t>/23</w:t>
      </w:r>
    </w:p>
    <w:p w:rsidR="003F797E" w:rsidRDefault="00DA158C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21. </w:t>
      </w:r>
      <w:r w:rsidR="00A97CF0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3F797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3F797E">
        <w:rPr>
          <w:rFonts w:ascii="Times New Roman" w:hAnsi="Times New Roman" w:cs="Times New Roman"/>
          <w:sz w:val="24"/>
          <w:szCs w:val="24"/>
        </w:rPr>
        <w:t>2</w:t>
      </w:r>
      <w:r w:rsidR="003F797E">
        <w:rPr>
          <w:rFonts w:ascii="Times New Roman" w:hAnsi="Times New Roman" w:cs="Times New Roman"/>
          <w:sz w:val="24"/>
          <w:szCs w:val="24"/>
          <w:lang w:val="sr-Cyrl-RS"/>
        </w:rPr>
        <w:t>3. године</w:t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97E" w:rsidRDefault="003F797E" w:rsidP="003F7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27к став 9, </w:t>
      </w:r>
      <w:r w:rsidR="00F610A5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ст. 1. и 3. истог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Закона о буџетском систему (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Службени гласник РС'', број 54/09, 73/10, 101/10, 101/11, 93/12, 62/13, 63/13 – исправка, 108/13, 142/14, 68/15 – др.закон, 103/15, 99/16, 1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3/17, 95/18, 31/19, 72/19, 149/20, 118/21, 118/21 – др.закон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138/22)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20/12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Пречишћени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административно-буџетска и мандатно-имунитетска питања је, </w:t>
      </w:r>
      <w:r w:rsidRPr="00A97CF0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Pr="00A97CF0">
        <w:rPr>
          <w:rFonts w:ascii="Times New Roman" w:hAnsi="Times New Roman" w:cs="Times New Roman"/>
          <w:sz w:val="24"/>
          <w:szCs w:val="24"/>
        </w:rPr>
        <w:t>2</w:t>
      </w:r>
      <w:r w:rsidR="00A97CF0" w:rsidRPr="00A97CF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A97C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158C">
        <w:rPr>
          <w:rFonts w:ascii="Times New Roman" w:hAnsi="Times New Roman" w:cs="Times New Roman"/>
          <w:sz w:val="24"/>
          <w:szCs w:val="24"/>
          <w:lang w:val="sr-Cyrl-RS"/>
        </w:rPr>
        <w:t>седници одржаној 21. јул</w:t>
      </w:r>
      <w:r w:rsidR="00D90CB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2023. године, разматр</w:t>
      </w:r>
      <w:r w:rsidR="00347FBA">
        <w:rPr>
          <w:rFonts w:ascii="Times New Roman" w:hAnsi="Times New Roman" w:cs="Times New Roman"/>
          <w:sz w:val="24"/>
          <w:szCs w:val="24"/>
          <w:lang w:val="sr-Cyrl-RS"/>
        </w:rPr>
        <w:t xml:space="preserve">ао захтев </w:t>
      </w:r>
      <w:r w:rsidR="00E11717">
        <w:rPr>
          <w:rFonts w:ascii="Times New Roman" w:hAnsi="Times New Roman" w:cs="Times New Roman"/>
          <w:sz w:val="24"/>
          <w:szCs w:val="24"/>
          <w:lang w:val="sr-Cyrl-RS"/>
        </w:rPr>
        <w:t>Комисије</w:t>
      </w:r>
      <w:r w:rsidR="00347FBA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(2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47FBA">
        <w:rPr>
          <w:rFonts w:ascii="Times New Roman" w:hAnsi="Times New Roman" w:cs="Times New Roman"/>
          <w:sz w:val="24"/>
          <w:szCs w:val="24"/>
          <w:lang w:val="sr-Cyrl-RS"/>
        </w:rPr>
        <w:t xml:space="preserve"> Број: 112-810</w:t>
      </w:r>
      <w:r>
        <w:rPr>
          <w:rFonts w:ascii="Times New Roman" w:hAnsi="Times New Roman" w:cs="Times New Roman"/>
          <w:sz w:val="24"/>
          <w:szCs w:val="24"/>
          <w:lang w:val="sr-Cyrl-RS"/>
        </w:rPr>
        <w:t>/23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347FBA">
        <w:rPr>
          <w:rFonts w:ascii="Times New Roman" w:hAnsi="Times New Roman" w:cs="Times New Roman"/>
          <w:sz w:val="24"/>
          <w:szCs w:val="24"/>
          <w:lang w:val="sr-Cyrl-RS"/>
        </w:rPr>
        <w:t xml:space="preserve"> 25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47FB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априла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2023.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>) и донео</w:t>
      </w:r>
    </w:p>
    <w:p w:rsidR="003F797E" w:rsidRDefault="003F797E" w:rsidP="003F7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 Л У К У </w:t>
      </w:r>
    </w:p>
    <w:p w:rsidR="003F797E" w:rsidRDefault="003F797E" w:rsidP="003F79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давању сагласности </w:t>
      </w:r>
      <w:r w:rsidR="006D16CE">
        <w:rPr>
          <w:rFonts w:ascii="Times New Roman" w:hAnsi="Times New Roman" w:cs="Times New Roman"/>
          <w:sz w:val="24"/>
          <w:szCs w:val="24"/>
          <w:lang w:val="sr-Cyrl-RS"/>
        </w:rPr>
        <w:t>Комисији</w:t>
      </w:r>
      <w:r w:rsidR="00347FBA" w:rsidRPr="00347FBA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 заснивање радног односа на неодређено време са новим лицима</w:t>
      </w:r>
      <w:r w:rsidR="006D16CE">
        <w:rPr>
          <w:rFonts w:ascii="Times New Roman" w:hAnsi="Times New Roman" w:cs="Times New Roman"/>
          <w:sz w:val="24"/>
          <w:szCs w:val="24"/>
          <w:lang w:val="sr-Cyrl-RS"/>
        </w:rPr>
        <w:t xml:space="preserve"> у 2023. години</w:t>
      </w: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 Даје се сагласност </w:t>
      </w:r>
      <w:r w:rsidR="006D16CE">
        <w:rPr>
          <w:rFonts w:ascii="Times New Roman" w:hAnsi="Times New Roman" w:cs="Times New Roman"/>
          <w:sz w:val="24"/>
          <w:szCs w:val="24"/>
          <w:lang w:val="sr-Cyrl-RS"/>
        </w:rPr>
        <w:t>Комисији</w:t>
      </w:r>
      <w:r w:rsidR="00347FBA" w:rsidRPr="00347FBA">
        <w:rPr>
          <w:rFonts w:ascii="Times New Roman" w:hAnsi="Times New Roman" w:cs="Times New Roman"/>
          <w:sz w:val="24"/>
          <w:szCs w:val="24"/>
          <w:lang w:val="sr-Cyrl-RS"/>
        </w:rPr>
        <w:t xml:space="preserve"> за заштиту конкуренције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заснивање радног односа на неодређено време са 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двоје </w:t>
      </w:r>
      <w:r w:rsidR="00D90CB5">
        <w:rPr>
          <w:rFonts w:ascii="Times New Roman" w:hAnsi="Times New Roman" w:cs="Times New Roman"/>
          <w:sz w:val="24"/>
          <w:szCs w:val="24"/>
          <w:lang w:val="sr-Cyrl-RS"/>
        </w:rPr>
        <w:t>нових лица, и то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47FBA" w:rsidRDefault="003F797E" w:rsidP="00347F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47FBA" w:rsidRPr="00347FBA">
        <w:t xml:space="preserve"> </w:t>
      </w:r>
      <w:r w:rsidR="00347FBA" w:rsidRPr="00347FB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347FBA">
        <w:rPr>
          <w:rFonts w:ascii="Times New Roman" w:hAnsi="Times New Roman" w:cs="Times New Roman"/>
          <w:sz w:val="24"/>
          <w:szCs w:val="24"/>
          <w:lang w:val="sr-Cyrl-RS"/>
        </w:rPr>
        <w:t xml:space="preserve">за обављање послова саветника </w:t>
      </w:r>
      <w:r w:rsidR="00347FBA" w:rsidRPr="00347FBA">
        <w:rPr>
          <w:rFonts w:ascii="Times New Roman" w:hAnsi="Times New Roman" w:cs="Times New Roman"/>
          <w:sz w:val="24"/>
          <w:szCs w:val="24"/>
          <w:lang w:val="sr-Cyrl-RS"/>
        </w:rPr>
        <w:t>- један извршилац;</w:t>
      </w:r>
    </w:p>
    <w:p w:rsidR="00347FBA" w:rsidRDefault="00347FBA" w:rsidP="00347F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47FB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11717" w:rsidRPr="00E11717">
        <w:t xml:space="preserve"> </w:t>
      </w:r>
      <w:r w:rsidR="00E11717" w:rsidRPr="00E11717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E11717">
        <w:rPr>
          <w:rFonts w:ascii="Times New Roman" w:hAnsi="Times New Roman" w:cs="Times New Roman"/>
          <w:sz w:val="24"/>
          <w:szCs w:val="24"/>
          <w:lang w:val="sr-Cyrl-RS"/>
        </w:rPr>
        <w:t xml:space="preserve">о место за обављање послова сарадника -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један извршилац.</w:t>
      </w:r>
    </w:p>
    <w:p w:rsidR="003F797E" w:rsidRDefault="003F797E" w:rsidP="00347F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84A" w:rsidRDefault="003F797E" w:rsidP="003F7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BE284A" w:rsidRPr="00BE284A">
        <w:rPr>
          <w:rFonts w:ascii="Times New Roman" w:hAnsi="Times New Roman" w:cs="Times New Roman"/>
          <w:sz w:val="24"/>
          <w:szCs w:val="24"/>
          <w:lang w:val="sr-Cyrl-CS"/>
        </w:rPr>
        <w:t>Запошљавање лица из тачке 1. ове одлуке, условљено је постојањем одговарајућих финансијских средстава за исплату плата, са припадајућим порезима и доприносима за новозапослене, у складу са Финансијским планом Комисије за заштиту конку</w:t>
      </w:r>
      <w:r w:rsidR="005D56B2">
        <w:rPr>
          <w:rFonts w:ascii="Times New Roman" w:hAnsi="Times New Roman" w:cs="Times New Roman"/>
          <w:sz w:val="24"/>
          <w:szCs w:val="24"/>
          <w:lang w:val="sr-Cyrl-CS"/>
        </w:rPr>
        <w:t>ренције који је донео Савет Ком</w:t>
      </w:r>
      <w:r w:rsidR="005E2057">
        <w:rPr>
          <w:rFonts w:ascii="Times New Roman" w:hAnsi="Times New Roman" w:cs="Times New Roman"/>
          <w:sz w:val="24"/>
          <w:szCs w:val="24"/>
          <w:lang w:val="sr-Cyrl-CS"/>
        </w:rPr>
        <w:t>исије</w:t>
      </w:r>
      <w:r w:rsidR="00BE284A" w:rsidRPr="00BE284A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 28. октобра 2022. године, на који је Влада дала сагласност Решењем 05 број: 400-3238/2023 од 12. априла 2023. године („Сл. гласник РС“, бој 29/23).</w:t>
      </w:r>
    </w:p>
    <w:p w:rsidR="003F797E" w:rsidRDefault="003F797E" w:rsidP="003F7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. Ову одлуку доставити </w:t>
      </w:r>
      <w:r w:rsidR="00D90CB5" w:rsidRPr="00D90CB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Комисији за заштиту конкуренције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на даље поступање.</w:t>
      </w: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Ова одлука ступа на снагу даном доношења.</w:t>
      </w: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97E" w:rsidRDefault="003F797E" w:rsidP="003F797E">
      <w:pPr>
        <w:spacing w:after="240" w:line="240" w:lineRule="auto"/>
        <w:ind w:left="57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ПРЕДСЕДНИК ОДБОРА      </w:t>
      </w:r>
    </w:p>
    <w:p w:rsidR="003F797E" w:rsidRDefault="003F797E" w:rsidP="003F797E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Миленко Јованов</w:t>
      </w:r>
    </w:p>
    <w:p w:rsidR="00D90CB5" w:rsidRDefault="00D90CB5" w:rsidP="003F797E">
      <w:pPr>
        <w:spacing w:after="24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F797E" w:rsidRDefault="003F797E" w:rsidP="003F79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 б р а з л о ж е њ е</w:t>
      </w:r>
    </w:p>
    <w:p w:rsidR="003F797E" w:rsidRDefault="005D56B2" w:rsidP="005D56B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Комисија</w:t>
      </w:r>
      <w:r w:rsidRPr="005D56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 заштиту конкуренције</w:t>
      </w:r>
      <w:r w:rsidR="003F79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(у даљем тексту: Комисија) је 25. априла 2023. године поднела</w:t>
      </w:r>
      <w:r w:rsidR="003F797E">
        <w:rPr>
          <w:rFonts w:ascii="Times New Roman" w:hAnsi="Times New Roman" w:cs="Times New Roman"/>
          <w:sz w:val="24"/>
          <w:szCs w:val="24"/>
          <w:lang w:val="sr-Cyrl-RS"/>
        </w:rPr>
        <w:t xml:space="preserve"> Одбору за административно-буџетска и мандатно-имунитетска питања (у даљем тексту: Одбор) захтев за добијање сагласности за заснивање радног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односа на неодређено време са двоје</w:t>
      </w:r>
      <w:r w:rsidR="003F797E">
        <w:rPr>
          <w:rFonts w:ascii="Times New Roman" w:hAnsi="Times New Roman" w:cs="Times New Roman"/>
          <w:sz w:val="24"/>
          <w:szCs w:val="24"/>
          <w:lang w:val="sr-Cyrl-RS"/>
        </w:rPr>
        <w:t>м нових лица.</w:t>
      </w:r>
    </w:p>
    <w:p w:rsidR="005D56B2" w:rsidRDefault="003F797E" w:rsidP="00B305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образложењу захтева је наведено да 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>је Комисија самостални правни субјект, финансијски независтан јер се финансира из сопствених прихода. Савет Комисије је усвојио Финансијски план</w:t>
      </w:r>
      <w:r w:rsidR="005D56B2" w:rsidRPr="005D56B2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 на седници од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>ржаној</w:t>
      </w:r>
      <w:r w:rsidR="005D56B2" w:rsidRPr="005D56B2">
        <w:rPr>
          <w:rFonts w:ascii="Times New Roman" w:hAnsi="Times New Roman" w:cs="Times New Roman"/>
          <w:sz w:val="24"/>
          <w:szCs w:val="24"/>
          <w:lang w:val="sr-Cyrl-RS"/>
        </w:rPr>
        <w:t xml:space="preserve"> 28. октобра 2022. године, на који је Влада дала сагласност Решењем 05 број: 400-3238/2023 од 12. априла 2023. године („Сл. гласник РС“, бој 29/23).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</w:t>
      </w:r>
      <w:r w:rsidR="00F610A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ким планом је предвиђено да се укупне зараде, као и сви остали расходи финансирају из прихода Комисије. </w:t>
      </w:r>
      <w:r w:rsidR="00B3055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аље је наведено, да Комисија, ради обављања поверених послова има потребу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попуњавање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>м два слободна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радних места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 у 2023. години, и то за</w:t>
      </w:r>
      <w:r w:rsidR="005D56B2" w:rsidRPr="005D56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6B2" w:rsidRPr="00347FBA">
        <w:rPr>
          <w:rFonts w:ascii="Times New Roman" w:hAnsi="Times New Roman" w:cs="Times New Roman"/>
          <w:sz w:val="24"/>
          <w:szCs w:val="24"/>
          <w:lang w:val="sr-Cyrl-RS"/>
        </w:rPr>
        <w:t xml:space="preserve">радно место 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за обављање послова саветника и  </w:t>
      </w:r>
      <w:r w:rsidR="005D56B2" w:rsidRPr="00E11717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 xml:space="preserve">о место за обављање послова сарадника, по  </w:t>
      </w:r>
      <w:r w:rsidR="005D56B2" w:rsidRPr="00347FBA">
        <w:rPr>
          <w:rFonts w:ascii="Times New Roman" w:hAnsi="Times New Roman" w:cs="Times New Roman"/>
          <w:sz w:val="24"/>
          <w:szCs w:val="24"/>
          <w:lang w:val="sr-Cyrl-RS"/>
        </w:rPr>
        <w:t>један</w:t>
      </w:r>
      <w:r w:rsidR="00B305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D56B2">
        <w:rPr>
          <w:rFonts w:ascii="Times New Roman" w:hAnsi="Times New Roman" w:cs="Times New Roman"/>
          <w:sz w:val="24"/>
          <w:szCs w:val="24"/>
          <w:lang w:val="sr-Cyrl-RS"/>
        </w:rPr>
        <w:t>извршилац.</w:t>
      </w:r>
    </w:p>
    <w:p w:rsidR="003F797E" w:rsidRDefault="003F797E" w:rsidP="003F79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Одредбом члана 27 к став 1. Закона о буџетском систему прописано је да је у периоду од 1. јануара 2021. године до 31. децембра 2023. године корисницима јавних средстава дозвољено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70% укупног броја лица којима је престао радни однос на неодређено време по било ком основу у претходној календарској години (умањен за број новозапослених на неодређено време и одређено време у својству приправника у тој календарској години). Ставом 9. истог члана Закона, прописано је да се о заснивању радног односа на неодређено време и радног односа на одређено време у својству приправника изнад процента из наведеног става 1. овог члана у службама Народне скупштине, Заштитника грађана, Повереника за заштиту равноправности, Државне ревизорске институције, Повереника за информације од јавног значаја и заштиту података о личности, Агенције за спречавање корупције, Комисије за контролу државне помоћи, Републичке комисије за заштиту права у поступцима јавних набавки, Комисије за заштиту конкуренције, Комисије за хартије од вредности, Фискалног савета, Регулаторног тела за електронске медије и Агенције за енергетику Републике Србије, као и о томе да укупан број запослених, односно радно ангажованих из става 4. наведеног члана код тих корисника буде већи од процента, односно броја из ст. 4. и 6. одлучује одбор Народне скупштине надлежан за административно-буџетска питања. Ставом 4. предвиђено је да почев од 1. јануара 2021. године укупан број запослених на одређено време (изузев у својству приправника), лица ангажованих по уговору о делу, уговору о привременим и повременим пословима, преко омладинске и студентске задруге, као и посредством агенције за привремено запошљавање и лица ангажованих по другим основама, код корисника јавних средстава, не може бити већи од 10% укупног броја запослених на неодређено време, осим изузетно, уз сагласност тела Владе, на предлог надлежног органа, уз претходно прибављено мишљење Министарства; став 6. предвиђа да корисник јавних средстава који има мање од 50 запослених на неодређено време може да има највише до седам запослених, односно ангажованих лица у смислу става 4. овог члана. </w:t>
      </w:r>
    </w:p>
    <w:p w:rsidR="00B07F44" w:rsidRDefault="003F797E" w:rsidP="00B3055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ценећи поднети захтев, на основу овлашћења из члана 27к став 9. Закона о буџетском систему,  дао тражену сагласност </w:t>
      </w:r>
      <w:r w:rsidR="00B3055A">
        <w:rPr>
          <w:rFonts w:ascii="Times New Roman" w:hAnsi="Times New Roman" w:cs="Times New Roman"/>
          <w:sz w:val="24"/>
          <w:szCs w:val="24"/>
          <w:lang w:val="sr-Cyrl-RS"/>
        </w:rPr>
        <w:t xml:space="preserve">Комисији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заснивање радног односа на неодређено време са </w:t>
      </w:r>
      <w:r w:rsidR="00B3055A">
        <w:rPr>
          <w:rFonts w:ascii="Times New Roman" w:hAnsi="Times New Roman" w:cs="Times New Roman"/>
          <w:sz w:val="24"/>
          <w:szCs w:val="24"/>
          <w:lang w:val="sr-Cyrl-RS"/>
        </w:rPr>
        <w:t>два 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лица, према структури из захтева, с тим да је запошљавање наведеног броја извршилаца условљено постојањем одговарајућих финансијских средстава за исплату плата, са припадајућим порезима и доприносима за новозапослене, у складу са</w:t>
      </w:r>
      <w:r w:rsidR="00B3055A" w:rsidRPr="00B3055A">
        <w:t xml:space="preserve"> </w:t>
      </w:r>
      <w:r w:rsidR="00B3055A" w:rsidRPr="00B3055A">
        <w:rPr>
          <w:rFonts w:ascii="Times New Roman" w:hAnsi="Times New Roman" w:cs="Times New Roman"/>
          <w:sz w:val="24"/>
          <w:szCs w:val="24"/>
          <w:lang w:val="sr-Cyrl-RS"/>
        </w:rPr>
        <w:t>Финансијским планом Комисије, на који је Влада дала сагласност Решењем 05 број: 400-3238/2023 од 12. априла 2023. године</w:t>
      </w:r>
      <w:r w:rsidR="00F61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10A5" w:rsidRPr="00BE284A">
        <w:rPr>
          <w:rFonts w:ascii="Times New Roman" w:hAnsi="Times New Roman" w:cs="Times New Roman"/>
          <w:sz w:val="24"/>
          <w:szCs w:val="24"/>
          <w:lang w:val="sr-Cyrl-CS"/>
        </w:rPr>
        <w:t>(„Сл. гласник РС“, бој 29/23).</w:t>
      </w:r>
      <w:r w:rsidR="00F610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</w:p>
    <w:sectPr w:rsidR="00B07F44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7E"/>
    <w:rsid w:val="00347FBA"/>
    <w:rsid w:val="003F085D"/>
    <w:rsid w:val="003F797E"/>
    <w:rsid w:val="005D56B2"/>
    <w:rsid w:val="005E2057"/>
    <w:rsid w:val="006D16CE"/>
    <w:rsid w:val="006D17C5"/>
    <w:rsid w:val="006F71AC"/>
    <w:rsid w:val="00715E8F"/>
    <w:rsid w:val="00731A48"/>
    <w:rsid w:val="00742667"/>
    <w:rsid w:val="00881B07"/>
    <w:rsid w:val="00A24F71"/>
    <w:rsid w:val="00A97CF0"/>
    <w:rsid w:val="00B07F44"/>
    <w:rsid w:val="00B3055A"/>
    <w:rsid w:val="00BE284A"/>
    <w:rsid w:val="00D90CB5"/>
    <w:rsid w:val="00DA158C"/>
    <w:rsid w:val="00DD77A3"/>
    <w:rsid w:val="00E11717"/>
    <w:rsid w:val="00E1697E"/>
    <w:rsid w:val="00F610A5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09B9"/>
  <w15:chartTrackingRefBased/>
  <w15:docId w15:val="{1D249909-8E20-4576-A7C9-5DF4404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5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13</cp:revision>
  <dcterms:created xsi:type="dcterms:W3CDTF">2023-06-05T10:50:00Z</dcterms:created>
  <dcterms:modified xsi:type="dcterms:W3CDTF">2023-07-20T07:52:00Z</dcterms:modified>
</cp:coreProperties>
</file>